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D7" w:rsidRDefault="00CE0FD7" w:rsidP="00CE0FD7">
      <w:pPr>
        <w:pStyle w:val="PlainText"/>
      </w:pPr>
      <w:r>
        <w:t xml:space="preserve">SOC 3597.01 Hybrid Course – Additional description of the source materials for student study of China </w:t>
      </w:r>
    </w:p>
    <w:p w:rsidR="00CE0FD7" w:rsidRDefault="00CE0FD7" w:rsidP="00CE0FD7">
      <w:pPr>
        <w:pStyle w:val="PlainText"/>
      </w:pPr>
    </w:p>
    <w:p w:rsidR="00CE0FD7" w:rsidRDefault="00CE0FD7" w:rsidP="00CE0FD7">
      <w:pPr>
        <w:pStyle w:val="PlainText"/>
      </w:pPr>
      <w:r>
        <w:t xml:space="preserve">All the material </w:t>
      </w:r>
      <w:bookmarkStart w:id="0" w:name="_GoBack"/>
      <w:bookmarkEnd w:id="0"/>
      <w:r>
        <w:t>on China is presented in lectures to illustrate concepts and theories necessary to understand social problems.  Additional examples are brought in from around the world.</w:t>
      </w:r>
    </w:p>
    <w:p w:rsidR="00CE0FD7" w:rsidRDefault="00CE0FD7" w:rsidP="00CE0FD7">
      <w:pPr>
        <w:pStyle w:val="PlainText"/>
      </w:pPr>
      <w:r>
        <w:t xml:space="preserve">Students are required to read three books which deal with specific social problems and they are required to master the concepts and information in the lectures.  Students </w:t>
      </w:r>
      <w:r>
        <w:t>are not</w:t>
      </w:r>
      <w:r>
        <w:t xml:space="preserve"> required to read outside material on China, but are encouraged to keep abreast of the news.</w:t>
      </w:r>
    </w:p>
    <w:p w:rsidR="00CE0FD7" w:rsidRDefault="00CE0FD7" w:rsidP="00CE0FD7">
      <w:pPr>
        <w:pStyle w:val="PlainText"/>
      </w:pPr>
    </w:p>
    <w:p w:rsidR="003879FE" w:rsidRDefault="003879FE"/>
    <w:sectPr w:rsidR="00387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7"/>
    <w:rsid w:val="003879FE"/>
    <w:rsid w:val="00C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E0FD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0FD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E0FD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0F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State University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S. Chamberlain</dc:creator>
  <cp:lastModifiedBy>Lindsey S. Chamberlain</cp:lastModifiedBy>
  <cp:revision>1</cp:revision>
  <dcterms:created xsi:type="dcterms:W3CDTF">2013-09-23T16:05:00Z</dcterms:created>
  <dcterms:modified xsi:type="dcterms:W3CDTF">2013-09-23T16:07:00Z</dcterms:modified>
</cp:coreProperties>
</file>